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17F96" w14:textId="77777777" w:rsidR="00560680" w:rsidRDefault="00E36896" w:rsidP="009E5FC6">
      <w:pPr>
        <w:pStyle w:val="Body"/>
      </w:pPr>
      <w:r>
        <w:t xml:space="preserve">Dear </w:t>
      </w:r>
      <w:r w:rsidR="00EB0BD3">
        <w:t>[HEAD OF FUNDING BODY]</w:t>
      </w:r>
      <w:r>
        <w:t>,</w:t>
      </w:r>
    </w:p>
    <w:p w14:paraId="27F86054" w14:textId="77777777" w:rsidR="00560680" w:rsidRDefault="00560680" w:rsidP="009E5FC6">
      <w:pPr>
        <w:pStyle w:val="Body"/>
      </w:pPr>
    </w:p>
    <w:p w14:paraId="7E945140" w14:textId="77777777" w:rsidR="00560680" w:rsidRDefault="00E36896" w:rsidP="009E5FC6">
      <w:pPr>
        <w:pStyle w:val="Body"/>
      </w:pPr>
      <w:r>
        <w:t xml:space="preserve">We are writing to request funding for next terms </w:t>
      </w:r>
      <w:commentRangeStart w:id="0"/>
      <w:r>
        <w:t xml:space="preserve">ADC Week 4 </w:t>
      </w:r>
      <w:proofErr w:type="spellStart"/>
      <w:r>
        <w:t>Mainshow</w:t>
      </w:r>
      <w:proofErr w:type="spellEnd"/>
      <w:r>
        <w:t xml:space="preserve"> ‘</w:t>
      </w:r>
      <w:r>
        <w:rPr>
          <w:lang w:val="nl-NL"/>
        </w:rPr>
        <w:t xml:space="preserve">Angels in America </w:t>
      </w:r>
      <w:r>
        <w:t>– Part One: Mille</w:t>
      </w:r>
      <w:r w:rsidR="00EB0BD3">
        <w:t>n</w:t>
      </w:r>
      <w:r>
        <w:t>nium Approaches</w:t>
      </w:r>
      <w:r>
        <w:rPr>
          <w:lang w:val="fr-FR"/>
        </w:rPr>
        <w:t xml:space="preserve">’ </w:t>
      </w:r>
      <w:r>
        <w:rPr>
          <w:lang w:val="de-DE"/>
        </w:rPr>
        <w:t xml:space="preserve">by Tony Kushner.  </w:t>
      </w:r>
      <w:commentRangeEnd w:id="0"/>
      <w:r w:rsidR="00EB0BD3">
        <w:rPr>
          <w:rStyle w:val="CommentReference"/>
          <w:rFonts w:ascii="Times New Roman" w:eastAsia="Arial Unicode MS" w:hAnsi="Times New Roman" w:cs="Times New Roman"/>
          <w:color w:val="auto"/>
          <w:lang w:eastAsia="en-US"/>
        </w:rPr>
        <w:commentReference w:id="0"/>
      </w:r>
    </w:p>
    <w:p w14:paraId="1AFE032E" w14:textId="77777777" w:rsidR="00560680" w:rsidRDefault="00560680" w:rsidP="009E5FC6">
      <w:pPr>
        <w:pStyle w:val="Body"/>
      </w:pPr>
    </w:p>
    <w:p w14:paraId="1DCCCA2A" w14:textId="77777777" w:rsidR="00560680" w:rsidRDefault="00E36896" w:rsidP="009E5FC6">
      <w:pPr>
        <w:pStyle w:val="Body"/>
      </w:pPr>
      <w:commentRangeStart w:id="1"/>
      <w:r>
        <w:t>This is a play we are extremely passionate about; it is a fantastic opportunity for queer actors in queer roles, a moving depiction of the New York AIDs crisis, and a scarily relevant portrait of an American landscape dominated by right wing politicians. I</w:t>
      </w:r>
      <w:r>
        <w:t xml:space="preserve">t is such a great challenge for everybody on board, actors and tech team alike — for the actors, the parts </w:t>
      </w:r>
      <w:proofErr w:type="gramStart"/>
      <w:r>
        <w:t>is</w:t>
      </w:r>
      <w:proofErr w:type="gramEnd"/>
      <w:r>
        <w:t xml:space="preserve"> regarded as some of the most difficult and rewarding in western 20th century drama, and for the tech team it provides some real exciting challenge</w:t>
      </w:r>
      <w:r>
        <w:t xml:space="preserve">s to tackle in its staging (an angel bursting through the roof in the final scene of the play, for example!) </w:t>
      </w:r>
      <w:commentRangeEnd w:id="1"/>
      <w:r w:rsidR="00EB0BD3">
        <w:rPr>
          <w:rStyle w:val="CommentReference"/>
          <w:rFonts w:ascii="Times New Roman" w:eastAsia="Arial Unicode MS" w:hAnsi="Times New Roman" w:cs="Times New Roman"/>
          <w:color w:val="auto"/>
          <w:lang w:eastAsia="en-US"/>
        </w:rPr>
        <w:commentReference w:id="1"/>
      </w:r>
    </w:p>
    <w:p w14:paraId="5474678D" w14:textId="77777777" w:rsidR="00560680" w:rsidRDefault="00560680" w:rsidP="009E5FC6">
      <w:pPr>
        <w:pStyle w:val="Body"/>
      </w:pPr>
    </w:p>
    <w:p w14:paraId="10B57234" w14:textId="77777777" w:rsidR="00560680" w:rsidRDefault="00E36896" w:rsidP="009E5FC6">
      <w:pPr>
        <w:pStyle w:val="Body"/>
      </w:pPr>
      <w:commentRangeStart w:id="2"/>
      <w:r>
        <w:t>Although we haven</w:t>
      </w:r>
      <w:r>
        <w:rPr>
          <w:lang w:val="fr-FR"/>
        </w:rPr>
        <w:t>’</w:t>
      </w:r>
      <w:r>
        <w:t>t confirmed a set designer yet (we already have several applications to choose from), we have a fairly concrete plan for how we</w:t>
      </w:r>
      <w:r>
        <w:t xml:space="preserve"> want the stage to look; we plan to construct three spaces out of CLS frames painted black, hopefully with LED tape along all the edges to give the illusion that the frames are themselves made out of light. Additional set dressing such as a sofa, hospital </w:t>
      </w:r>
      <w:r>
        <w:t>bed and desk/chair will mark out the spaces as the hospital room, Harper</w:t>
      </w:r>
      <w:r>
        <w:rPr>
          <w:lang w:val="fr-FR"/>
        </w:rPr>
        <w:t>’</w:t>
      </w:r>
      <w:r>
        <w:t>s living room and Harper</w:t>
      </w:r>
      <w:r>
        <w:rPr>
          <w:lang w:val="fr-FR"/>
        </w:rPr>
        <w:t>’</w:t>
      </w:r>
      <w:r>
        <w:t xml:space="preserve">s office, flying in set pieces such as a sink/washbasin to signpost the area outside the frame as, for example, a bathroom. </w:t>
      </w:r>
      <w:commentRangeEnd w:id="2"/>
      <w:r w:rsidR="00EB0BD3">
        <w:rPr>
          <w:rStyle w:val="CommentReference"/>
          <w:rFonts w:ascii="Times New Roman" w:eastAsia="Arial Unicode MS" w:hAnsi="Times New Roman" w:cs="Times New Roman"/>
          <w:color w:val="auto"/>
          <w:lang w:eastAsia="en-US"/>
        </w:rPr>
        <w:commentReference w:id="2"/>
      </w:r>
    </w:p>
    <w:p w14:paraId="1BEAF089" w14:textId="77777777" w:rsidR="00560680" w:rsidRDefault="00560680" w:rsidP="009E5FC6">
      <w:pPr>
        <w:pStyle w:val="Body"/>
      </w:pPr>
    </w:p>
    <w:p w14:paraId="1F1A81BA" w14:textId="77777777" w:rsidR="00560680" w:rsidRDefault="00E36896" w:rsidP="009E5FC6">
      <w:pPr>
        <w:pStyle w:val="Body"/>
      </w:pPr>
      <w:commentRangeStart w:id="3"/>
      <w:r>
        <w:t>In terms of publicity, we have a</w:t>
      </w:r>
      <w:r>
        <w:t xml:space="preserve"> specific role on our production team to ensure that the marketing of the show is a priority from the beginning. On top of the usual flyers/posters, we are hoping to release several teaser trailers towards the beginning of term, and </w:t>
      </w:r>
      <w:proofErr w:type="spellStart"/>
      <w:r>
        <w:t>organise</w:t>
      </w:r>
      <w:proofErr w:type="spellEnd"/>
      <w:r>
        <w:t xml:space="preserve"> a TCS </w:t>
      </w:r>
      <w:proofErr w:type="spellStart"/>
      <w:r>
        <w:t>Telly</w:t>
      </w:r>
      <w:proofErr w:type="spellEnd"/>
      <w:r>
        <w:t xml:space="preserve"> pr</w:t>
      </w:r>
      <w:r>
        <w:t>eview, as well as a written article from Varsity. We</w:t>
      </w:r>
      <w:r>
        <w:rPr>
          <w:lang w:val="fr-FR"/>
        </w:rPr>
        <w:t>’</w:t>
      </w:r>
      <w:r>
        <w:t xml:space="preserve">d like to work with at least one UK-based AIDS charity, hopefully in a closer capacity than simply doing bucket collections for them after the show, to really </w:t>
      </w:r>
      <w:proofErr w:type="spellStart"/>
      <w:r>
        <w:t>emphasise</w:t>
      </w:r>
      <w:proofErr w:type="spellEnd"/>
      <w:r>
        <w:t xml:space="preserve"> the need to raise and maintain awa</w:t>
      </w:r>
      <w:r>
        <w:t xml:space="preserve">reness of the issues surrounding the AIDS crisis. </w:t>
      </w:r>
      <w:commentRangeEnd w:id="3"/>
      <w:r w:rsidR="00EB0BD3">
        <w:rPr>
          <w:rStyle w:val="CommentReference"/>
          <w:rFonts w:ascii="Times New Roman" w:eastAsia="Arial Unicode MS" w:hAnsi="Times New Roman" w:cs="Times New Roman"/>
          <w:color w:val="auto"/>
          <w:lang w:eastAsia="en-US"/>
        </w:rPr>
        <w:commentReference w:id="3"/>
      </w:r>
    </w:p>
    <w:p w14:paraId="56EF7AC2" w14:textId="77777777" w:rsidR="00560680" w:rsidRDefault="00560680" w:rsidP="009E5FC6">
      <w:pPr>
        <w:pStyle w:val="Body"/>
      </w:pPr>
    </w:p>
    <w:p w14:paraId="3C455B8A" w14:textId="77777777" w:rsidR="00560680" w:rsidRDefault="00E36896" w:rsidP="009E5FC6">
      <w:pPr>
        <w:pStyle w:val="Body"/>
        <w:rPr>
          <w:u w:val="single"/>
        </w:rPr>
      </w:pPr>
      <w:commentRangeStart w:id="4"/>
      <w:r>
        <w:rPr>
          <w:u w:val="single"/>
        </w:rPr>
        <w:t>Budget Breakdown</w:t>
      </w:r>
    </w:p>
    <w:p w14:paraId="4BD588A9" w14:textId="77777777" w:rsidR="00560680" w:rsidRDefault="00E36896" w:rsidP="009E5FC6">
      <w:pPr>
        <w:pStyle w:val="Body"/>
      </w:pPr>
      <w:r>
        <w:t>Rights:</w:t>
      </w:r>
      <w:r>
        <w:tab/>
      </w:r>
      <w:r>
        <w:tab/>
      </w:r>
      <w:r>
        <w:tab/>
      </w:r>
      <w:r>
        <w:tab/>
        <w:t>£575</w:t>
      </w:r>
    </w:p>
    <w:p w14:paraId="59E898D4" w14:textId="77777777" w:rsidR="00560680" w:rsidRDefault="00E36896" w:rsidP="009E5FC6">
      <w:pPr>
        <w:pStyle w:val="Body"/>
      </w:pPr>
      <w:r>
        <w:t>Publicity:</w:t>
      </w:r>
      <w:r>
        <w:tab/>
      </w:r>
      <w:r>
        <w:tab/>
      </w:r>
      <w:r>
        <w:tab/>
        <w:t>£100</w:t>
      </w:r>
    </w:p>
    <w:p w14:paraId="4B3BEA43" w14:textId="77777777" w:rsidR="00560680" w:rsidRDefault="00E36896" w:rsidP="009E5FC6">
      <w:pPr>
        <w:pStyle w:val="Body"/>
      </w:pPr>
      <w:r>
        <w:rPr>
          <w:lang w:val="fr-FR"/>
        </w:rPr>
        <w:t>Programmes</w:t>
      </w:r>
      <w:r>
        <w:rPr>
          <w:lang w:val="fr-FR"/>
        </w:rPr>
        <w:tab/>
      </w:r>
      <w:r>
        <w:rPr>
          <w:lang w:val="fr-FR"/>
        </w:rPr>
        <w:tab/>
      </w:r>
      <w:r>
        <w:rPr>
          <w:lang w:val="fr-FR"/>
        </w:rPr>
        <w:tab/>
      </w:r>
      <w:r>
        <w:t>£100</w:t>
      </w:r>
    </w:p>
    <w:p w14:paraId="5496DFBC" w14:textId="77777777" w:rsidR="00560680" w:rsidRDefault="00E36896" w:rsidP="009E5FC6">
      <w:pPr>
        <w:pStyle w:val="Body"/>
      </w:pPr>
      <w:r>
        <w:t xml:space="preserve">Set: </w:t>
      </w:r>
      <w:r>
        <w:tab/>
      </w:r>
      <w:r>
        <w:tab/>
      </w:r>
      <w:r>
        <w:tab/>
      </w:r>
      <w:r>
        <w:tab/>
        <w:t>£1,000</w:t>
      </w:r>
      <w:r>
        <w:tab/>
      </w:r>
    </w:p>
    <w:p w14:paraId="3B120F81" w14:textId="77777777" w:rsidR="00560680" w:rsidRDefault="00E36896" w:rsidP="009E5FC6">
      <w:pPr>
        <w:pStyle w:val="Body"/>
      </w:pPr>
      <w:r>
        <w:t>Props:</w:t>
      </w:r>
      <w:r>
        <w:tab/>
      </w:r>
      <w:r>
        <w:tab/>
      </w:r>
      <w:r>
        <w:tab/>
      </w:r>
      <w:r>
        <w:tab/>
        <w:t>£150</w:t>
      </w:r>
    </w:p>
    <w:p w14:paraId="3EE9AA65" w14:textId="77777777" w:rsidR="00560680" w:rsidRDefault="00E36896" w:rsidP="009E5FC6">
      <w:pPr>
        <w:pStyle w:val="Body"/>
      </w:pPr>
      <w:r>
        <w:rPr>
          <w:lang w:val="it-IT"/>
        </w:rPr>
        <w:t>Costume:</w:t>
      </w:r>
      <w:r>
        <w:rPr>
          <w:lang w:val="it-IT"/>
        </w:rPr>
        <w:tab/>
      </w:r>
      <w:r>
        <w:rPr>
          <w:lang w:val="it-IT"/>
        </w:rPr>
        <w:tab/>
      </w:r>
      <w:r>
        <w:rPr>
          <w:lang w:val="it-IT"/>
        </w:rPr>
        <w:tab/>
      </w:r>
      <w:r>
        <w:t>£200</w:t>
      </w:r>
    </w:p>
    <w:p w14:paraId="253AB910" w14:textId="77777777" w:rsidR="00560680" w:rsidRDefault="00E36896" w:rsidP="009E5FC6">
      <w:pPr>
        <w:pStyle w:val="Body"/>
      </w:pPr>
      <w:r>
        <w:t>Skip Charge:</w:t>
      </w:r>
      <w:r>
        <w:tab/>
      </w:r>
      <w:r>
        <w:tab/>
      </w:r>
      <w:r>
        <w:tab/>
        <w:t>£150</w:t>
      </w:r>
    </w:p>
    <w:p w14:paraId="58DA6285" w14:textId="77777777" w:rsidR="00560680" w:rsidRDefault="00E36896" w:rsidP="009E5FC6">
      <w:pPr>
        <w:pStyle w:val="Body"/>
      </w:pPr>
      <w:r>
        <w:rPr>
          <w:lang w:val="nl-NL"/>
        </w:rPr>
        <w:t>Sundries:</w:t>
      </w:r>
      <w:r>
        <w:rPr>
          <w:lang w:val="nl-NL"/>
        </w:rPr>
        <w:tab/>
      </w:r>
      <w:r>
        <w:rPr>
          <w:lang w:val="nl-NL"/>
        </w:rPr>
        <w:tab/>
      </w:r>
      <w:r>
        <w:rPr>
          <w:lang w:val="nl-NL"/>
        </w:rPr>
        <w:tab/>
      </w:r>
      <w:r>
        <w:t>£50</w:t>
      </w:r>
    </w:p>
    <w:p w14:paraId="4D025BA3" w14:textId="77777777" w:rsidR="00560680" w:rsidRDefault="00E36896" w:rsidP="009E5FC6">
      <w:pPr>
        <w:pStyle w:val="Body"/>
      </w:pPr>
      <w:r>
        <w:t>Contingency:</w:t>
      </w:r>
      <w:r>
        <w:tab/>
      </w:r>
      <w:r>
        <w:tab/>
      </w:r>
      <w:r>
        <w:tab/>
        <w:t>£100</w:t>
      </w:r>
    </w:p>
    <w:p w14:paraId="6E825574" w14:textId="77777777" w:rsidR="00560680" w:rsidRDefault="00E36896" w:rsidP="009E5FC6">
      <w:pPr>
        <w:pStyle w:val="Body"/>
        <w:rPr>
          <w:b/>
          <w:bCs/>
        </w:rPr>
      </w:pPr>
      <w:r>
        <w:rPr>
          <w:b/>
          <w:bCs/>
        </w:rPr>
        <w:t xml:space="preserve">Total                          </w:t>
      </w:r>
      <w:r>
        <w:rPr>
          <w:b/>
          <w:bCs/>
        </w:rPr>
        <w:t xml:space="preserve">                  £2,425</w:t>
      </w:r>
    </w:p>
    <w:p w14:paraId="191529CC" w14:textId="77777777" w:rsidR="00560680" w:rsidRDefault="00560680" w:rsidP="009E5FC6">
      <w:pPr>
        <w:pStyle w:val="Body"/>
        <w:rPr>
          <w:b/>
          <w:bCs/>
        </w:rPr>
      </w:pPr>
    </w:p>
    <w:p w14:paraId="5BF124E4" w14:textId="77777777" w:rsidR="00560680" w:rsidRDefault="00E36896" w:rsidP="009E5FC6">
      <w:pPr>
        <w:pStyle w:val="Body"/>
      </w:pPr>
      <w:r>
        <w:t>*There is no PRS fee included in the above budget breakdown as all music used will be original compositions, courtesy of our composer.</w:t>
      </w:r>
      <w:commentRangeEnd w:id="4"/>
      <w:r w:rsidR="00EB0BD3">
        <w:rPr>
          <w:rStyle w:val="CommentReference"/>
          <w:rFonts w:ascii="Times New Roman" w:eastAsia="Arial Unicode MS" w:hAnsi="Times New Roman" w:cs="Times New Roman"/>
          <w:color w:val="auto"/>
          <w:lang w:eastAsia="en-US"/>
        </w:rPr>
        <w:commentReference w:id="4"/>
      </w:r>
    </w:p>
    <w:p w14:paraId="4D2117FE" w14:textId="77777777" w:rsidR="009E5FC6" w:rsidRDefault="009E5FC6" w:rsidP="009E5FC6">
      <w:pPr>
        <w:rPr>
          <w:rFonts w:ascii="Calibri" w:hAnsi="Calibri" w:cs="Calibri"/>
        </w:rPr>
      </w:pPr>
    </w:p>
    <w:p w14:paraId="09A24AF6" w14:textId="77777777" w:rsidR="009E5FC6" w:rsidRDefault="009E5FC6" w:rsidP="009E5FC6">
      <w:pPr>
        <w:rPr>
          <w:rFonts w:ascii="Calibri" w:hAnsi="Calibri" w:cs="Calibri"/>
        </w:rPr>
      </w:pPr>
      <w:commentRangeStart w:id="5"/>
      <w:r w:rsidRPr="009E5FC6">
        <w:rPr>
          <w:rFonts w:ascii="Calibri" w:hAnsi="Calibri" w:cs="Calibri"/>
        </w:rPr>
        <w:t>Below is a table approximating the profit the show will generate between our target percentage of ticket sales (70%) and 100% sales</w:t>
      </w:r>
      <w:r>
        <w:rPr>
          <w:rFonts w:ascii="Calibri" w:hAnsi="Calibri" w:cs="Calibri"/>
        </w:rPr>
        <w:t xml:space="preserve">, where the average ADC </w:t>
      </w:r>
      <w:proofErr w:type="spellStart"/>
      <w:r>
        <w:rPr>
          <w:rFonts w:ascii="Calibri" w:hAnsi="Calibri" w:cs="Calibri"/>
        </w:rPr>
        <w:t>Mainshow</w:t>
      </w:r>
      <w:proofErr w:type="spellEnd"/>
      <w:r>
        <w:rPr>
          <w:rFonts w:ascii="Calibri" w:hAnsi="Calibri" w:cs="Calibri"/>
        </w:rPr>
        <w:t xml:space="preserve"> price is £11.</w:t>
      </w:r>
    </w:p>
    <w:p w14:paraId="3222711F" w14:textId="77777777" w:rsidR="009E5FC6" w:rsidRPr="009E5FC6" w:rsidRDefault="009E5FC6" w:rsidP="009E5FC6">
      <w:pPr>
        <w:rPr>
          <w:rFonts w:ascii="Calibri" w:hAnsi="Calibri" w:cs="Calibri"/>
        </w:rPr>
      </w:pPr>
      <w:bookmarkStart w:id="6" w:name="_GoBack"/>
      <w:bookmarkEnd w:id="6"/>
    </w:p>
    <w:tbl>
      <w:tblPr>
        <w:tblStyle w:val="TableGrid"/>
        <w:tblW w:w="0" w:type="auto"/>
        <w:tblLook w:val="04A0" w:firstRow="1" w:lastRow="0" w:firstColumn="1" w:lastColumn="0" w:noHBand="0" w:noVBand="1"/>
      </w:tblPr>
      <w:tblGrid>
        <w:gridCol w:w="4508"/>
        <w:gridCol w:w="4508"/>
      </w:tblGrid>
      <w:tr w:rsidR="009E5FC6" w:rsidRPr="009E5FC6" w14:paraId="36BF054E" w14:textId="77777777" w:rsidTr="00BA38A9">
        <w:tc>
          <w:tcPr>
            <w:tcW w:w="4508" w:type="dxa"/>
          </w:tcPr>
          <w:p w14:paraId="6E5A7D1D" w14:textId="77777777" w:rsidR="009E5FC6" w:rsidRPr="009E5FC6" w:rsidRDefault="009E5FC6" w:rsidP="00BA38A9">
            <w:pPr>
              <w:rPr>
                <w:rFonts w:ascii="Calibri" w:hAnsi="Calibri" w:cs="Calibri"/>
              </w:rPr>
            </w:pPr>
            <w:r w:rsidRPr="009E5FC6">
              <w:rPr>
                <w:rFonts w:ascii="Calibri" w:hAnsi="Calibri" w:cs="Calibri"/>
              </w:rPr>
              <w:t>Target percentage of sales</w:t>
            </w:r>
          </w:p>
        </w:tc>
        <w:tc>
          <w:tcPr>
            <w:tcW w:w="4508" w:type="dxa"/>
          </w:tcPr>
          <w:p w14:paraId="207EACFC" w14:textId="77777777" w:rsidR="009E5FC6" w:rsidRPr="009E5FC6" w:rsidRDefault="009E5FC6" w:rsidP="00BA38A9">
            <w:pPr>
              <w:rPr>
                <w:rFonts w:ascii="Calibri" w:hAnsi="Calibri" w:cs="Calibri"/>
              </w:rPr>
            </w:pPr>
            <w:r w:rsidRPr="009E5FC6">
              <w:rPr>
                <w:rFonts w:ascii="Calibri" w:hAnsi="Calibri" w:cs="Calibri"/>
              </w:rPr>
              <w:t>70%</w:t>
            </w:r>
          </w:p>
        </w:tc>
      </w:tr>
      <w:tr w:rsidR="009E5FC6" w:rsidRPr="009E5FC6" w14:paraId="50731C31" w14:textId="77777777" w:rsidTr="00BA38A9">
        <w:tc>
          <w:tcPr>
            <w:tcW w:w="4508" w:type="dxa"/>
          </w:tcPr>
          <w:p w14:paraId="593B5F4B" w14:textId="77777777" w:rsidR="009E5FC6" w:rsidRPr="009E5FC6" w:rsidRDefault="009E5FC6" w:rsidP="00BA38A9">
            <w:pPr>
              <w:rPr>
                <w:rFonts w:ascii="Calibri" w:hAnsi="Calibri" w:cs="Calibri"/>
              </w:rPr>
            </w:pPr>
            <w:r w:rsidRPr="009E5FC6">
              <w:rPr>
                <w:rFonts w:ascii="Calibri" w:hAnsi="Calibri" w:cs="Calibri"/>
              </w:rPr>
              <w:t>What % of sales allows funding body to break even?</w:t>
            </w:r>
          </w:p>
        </w:tc>
        <w:tc>
          <w:tcPr>
            <w:tcW w:w="4508" w:type="dxa"/>
          </w:tcPr>
          <w:p w14:paraId="55C3B7E8" w14:textId="77777777" w:rsidR="009E5FC6" w:rsidRPr="009E5FC6" w:rsidRDefault="009E5FC6" w:rsidP="00BA38A9">
            <w:pPr>
              <w:rPr>
                <w:rFonts w:ascii="Calibri" w:hAnsi="Calibri" w:cs="Calibri"/>
              </w:rPr>
            </w:pPr>
            <w:r w:rsidRPr="009E5FC6">
              <w:rPr>
                <w:rFonts w:ascii="Calibri" w:hAnsi="Calibri" w:cs="Calibri"/>
              </w:rPr>
              <w:t>4</w:t>
            </w:r>
            <w:r>
              <w:rPr>
                <w:rFonts w:ascii="Calibri" w:hAnsi="Calibri" w:cs="Calibri"/>
              </w:rPr>
              <w:t>3</w:t>
            </w:r>
            <w:r w:rsidRPr="009E5FC6">
              <w:rPr>
                <w:rFonts w:ascii="Calibri" w:hAnsi="Calibri" w:cs="Calibri"/>
              </w:rPr>
              <w:t>%</w:t>
            </w:r>
          </w:p>
        </w:tc>
      </w:tr>
      <w:tr w:rsidR="009E5FC6" w:rsidRPr="009E5FC6" w14:paraId="03D2C9AC" w14:textId="77777777" w:rsidTr="00BA38A9">
        <w:tc>
          <w:tcPr>
            <w:tcW w:w="4508" w:type="dxa"/>
          </w:tcPr>
          <w:p w14:paraId="6B0D66A1" w14:textId="77777777" w:rsidR="009E5FC6" w:rsidRPr="009E5FC6" w:rsidRDefault="009E5FC6" w:rsidP="00BA38A9">
            <w:pPr>
              <w:rPr>
                <w:rFonts w:ascii="Calibri" w:hAnsi="Calibri" w:cs="Calibri"/>
              </w:rPr>
            </w:pPr>
            <w:r w:rsidRPr="009E5FC6">
              <w:rPr>
                <w:rFonts w:ascii="Calibri" w:hAnsi="Calibri" w:cs="Calibri"/>
              </w:rPr>
              <w:t>Profit at 100% sales</w:t>
            </w:r>
          </w:p>
        </w:tc>
        <w:tc>
          <w:tcPr>
            <w:tcW w:w="4508" w:type="dxa"/>
          </w:tcPr>
          <w:p w14:paraId="7C271EBA" w14:textId="77777777" w:rsidR="009E5FC6" w:rsidRPr="009E5FC6" w:rsidRDefault="009E5FC6" w:rsidP="00BA38A9">
            <w:pPr>
              <w:rPr>
                <w:rFonts w:ascii="Calibri" w:hAnsi="Calibri" w:cs="Calibri"/>
              </w:rPr>
            </w:pPr>
            <w:r w:rsidRPr="009E5FC6">
              <w:rPr>
                <w:rFonts w:ascii="Calibri" w:hAnsi="Calibri" w:cs="Calibri"/>
              </w:rPr>
              <w:t>£</w:t>
            </w:r>
            <w:r>
              <w:rPr>
                <w:rFonts w:ascii="Calibri" w:hAnsi="Calibri" w:cs="Calibri"/>
              </w:rPr>
              <w:t>5,617.92</w:t>
            </w:r>
            <w:r w:rsidRPr="009E5FC6">
              <w:rPr>
                <w:rFonts w:ascii="Calibri" w:hAnsi="Calibri" w:cs="Calibri"/>
              </w:rPr>
              <w:t xml:space="preserve"> </w:t>
            </w:r>
          </w:p>
        </w:tc>
      </w:tr>
      <w:tr w:rsidR="009E5FC6" w:rsidRPr="009E5FC6" w14:paraId="77C67CE6" w14:textId="77777777" w:rsidTr="00BA38A9">
        <w:tc>
          <w:tcPr>
            <w:tcW w:w="4508" w:type="dxa"/>
          </w:tcPr>
          <w:p w14:paraId="488F87F4" w14:textId="77777777" w:rsidR="009E5FC6" w:rsidRPr="009E5FC6" w:rsidRDefault="009E5FC6" w:rsidP="00BA38A9">
            <w:pPr>
              <w:rPr>
                <w:rFonts w:ascii="Calibri" w:hAnsi="Calibri" w:cs="Calibri"/>
              </w:rPr>
            </w:pPr>
            <w:r w:rsidRPr="009E5FC6">
              <w:rPr>
                <w:rFonts w:ascii="Calibri" w:hAnsi="Calibri" w:cs="Calibri"/>
              </w:rPr>
              <w:t>Profit at target % of sales</w:t>
            </w:r>
          </w:p>
        </w:tc>
        <w:tc>
          <w:tcPr>
            <w:tcW w:w="4508" w:type="dxa"/>
          </w:tcPr>
          <w:p w14:paraId="455F6585" w14:textId="77777777" w:rsidR="009E5FC6" w:rsidRPr="009E5FC6" w:rsidRDefault="009E5FC6" w:rsidP="00BA38A9">
            <w:pPr>
              <w:rPr>
                <w:rFonts w:ascii="Calibri" w:hAnsi="Calibri" w:cs="Calibri"/>
              </w:rPr>
            </w:pPr>
            <w:r w:rsidRPr="009E5FC6">
              <w:rPr>
                <w:rFonts w:ascii="Calibri" w:hAnsi="Calibri" w:cs="Calibri"/>
              </w:rPr>
              <w:t>£</w:t>
            </w:r>
            <w:r>
              <w:rPr>
                <w:rFonts w:ascii="Calibri" w:hAnsi="Calibri" w:cs="Calibri"/>
              </w:rPr>
              <w:t>3,932.54</w:t>
            </w:r>
            <w:r w:rsidRPr="009E5FC6">
              <w:rPr>
                <w:rFonts w:ascii="Calibri" w:hAnsi="Calibri" w:cs="Calibri"/>
              </w:rPr>
              <w:t xml:space="preserve"> </w:t>
            </w:r>
          </w:p>
        </w:tc>
      </w:tr>
      <w:tr w:rsidR="009E5FC6" w:rsidRPr="009E5FC6" w14:paraId="1C948386" w14:textId="77777777" w:rsidTr="00BA38A9">
        <w:tc>
          <w:tcPr>
            <w:tcW w:w="4508" w:type="dxa"/>
          </w:tcPr>
          <w:p w14:paraId="14B27EBD" w14:textId="77777777" w:rsidR="009E5FC6" w:rsidRPr="009E5FC6" w:rsidRDefault="009E5FC6" w:rsidP="00BA38A9">
            <w:pPr>
              <w:rPr>
                <w:rFonts w:ascii="Calibri" w:hAnsi="Calibri" w:cs="Calibri"/>
              </w:rPr>
            </w:pPr>
            <w:r w:rsidRPr="009E5FC6">
              <w:rPr>
                <w:rFonts w:ascii="Calibri" w:hAnsi="Calibri" w:cs="Calibri"/>
              </w:rPr>
              <w:t>Profit at 100% sales after max show budget</w:t>
            </w:r>
          </w:p>
        </w:tc>
        <w:tc>
          <w:tcPr>
            <w:tcW w:w="4508" w:type="dxa"/>
          </w:tcPr>
          <w:p w14:paraId="1EB4E3D1" w14:textId="77777777" w:rsidR="009E5FC6" w:rsidRPr="009E5FC6" w:rsidRDefault="009E5FC6" w:rsidP="00BA38A9">
            <w:pPr>
              <w:rPr>
                <w:rFonts w:ascii="Calibri" w:hAnsi="Calibri" w:cs="Calibri"/>
              </w:rPr>
            </w:pPr>
            <w:r w:rsidRPr="009E5FC6">
              <w:rPr>
                <w:rFonts w:ascii="Calibri" w:hAnsi="Calibri" w:cs="Calibri"/>
              </w:rPr>
              <w:t>£</w:t>
            </w:r>
            <w:r>
              <w:rPr>
                <w:rFonts w:ascii="Calibri" w:hAnsi="Calibri" w:cs="Calibri"/>
              </w:rPr>
              <w:t>3,192.92</w:t>
            </w:r>
          </w:p>
        </w:tc>
      </w:tr>
      <w:tr w:rsidR="009E5FC6" w:rsidRPr="009E5FC6" w14:paraId="7C7AE4DF" w14:textId="77777777" w:rsidTr="00BA38A9">
        <w:tc>
          <w:tcPr>
            <w:tcW w:w="4508" w:type="dxa"/>
          </w:tcPr>
          <w:p w14:paraId="088660CF" w14:textId="77777777" w:rsidR="009E5FC6" w:rsidRPr="009E5FC6" w:rsidRDefault="009E5FC6" w:rsidP="00BA38A9">
            <w:pPr>
              <w:rPr>
                <w:rFonts w:ascii="Calibri" w:hAnsi="Calibri" w:cs="Calibri"/>
              </w:rPr>
            </w:pPr>
            <w:r w:rsidRPr="009E5FC6">
              <w:rPr>
                <w:rFonts w:ascii="Calibri" w:hAnsi="Calibri" w:cs="Calibri"/>
              </w:rPr>
              <w:t>Profit at target % sales after max show budget</w:t>
            </w:r>
          </w:p>
        </w:tc>
        <w:tc>
          <w:tcPr>
            <w:tcW w:w="4508" w:type="dxa"/>
          </w:tcPr>
          <w:p w14:paraId="263C905C" w14:textId="77777777" w:rsidR="009E5FC6" w:rsidRPr="009E5FC6" w:rsidRDefault="009E5FC6" w:rsidP="00BA38A9">
            <w:pPr>
              <w:rPr>
                <w:rFonts w:ascii="Calibri" w:hAnsi="Calibri" w:cs="Calibri"/>
              </w:rPr>
            </w:pPr>
            <w:r w:rsidRPr="009E5FC6">
              <w:rPr>
                <w:rFonts w:ascii="Calibri" w:hAnsi="Calibri" w:cs="Calibri"/>
              </w:rPr>
              <w:t>£</w:t>
            </w:r>
            <w:r>
              <w:rPr>
                <w:rFonts w:ascii="Calibri" w:hAnsi="Calibri" w:cs="Calibri"/>
              </w:rPr>
              <w:t>1,507.54</w:t>
            </w:r>
          </w:p>
        </w:tc>
      </w:tr>
    </w:tbl>
    <w:commentRangeEnd w:id="5"/>
    <w:p w14:paraId="11AB3BD8" w14:textId="77777777" w:rsidR="009E5FC6" w:rsidRPr="009E5FC6" w:rsidRDefault="009E5FC6" w:rsidP="009E5FC6">
      <w:pPr>
        <w:pStyle w:val="Body"/>
      </w:pPr>
      <w:r>
        <w:rPr>
          <w:rStyle w:val="CommentReference"/>
          <w:rFonts w:ascii="Times New Roman" w:eastAsia="Arial Unicode MS" w:hAnsi="Times New Roman" w:cs="Times New Roman"/>
          <w:color w:val="auto"/>
          <w:lang w:eastAsia="en-US"/>
        </w:rPr>
        <w:commentReference w:id="5"/>
      </w:r>
    </w:p>
    <w:p w14:paraId="7123989F" w14:textId="77777777" w:rsidR="00560680" w:rsidRDefault="00E36896" w:rsidP="009E5FC6">
      <w:pPr>
        <w:pStyle w:val="Body"/>
      </w:pPr>
      <w:commentRangeStart w:id="7"/>
      <w:r>
        <w:br/>
      </w:r>
      <w:r>
        <w:t xml:space="preserve">We hope that you can see why this is such an exciting production, and that you will be keen to have your society attached to it. </w:t>
      </w:r>
    </w:p>
    <w:p w14:paraId="7DA2ECB7" w14:textId="77777777" w:rsidR="00560680" w:rsidRDefault="00560680" w:rsidP="009E5FC6">
      <w:pPr>
        <w:pStyle w:val="Body"/>
      </w:pPr>
    </w:p>
    <w:p w14:paraId="6E602A7B" w14:textId="77777777" w:rsidR="00560680" w:rsidRDefault="00E36896" w:rsidP="009E5FC6">
      <w:pPr>
        <w:pStyle w:val="Body"/>
      </w:pPr>
      <w:r>
        <w:t xml:space="preserve">We look forward to hearing from you. </w:t>
      </w:r>
      <w:commentRangeEnd w:id="7"/>
      <w:r w:rsidR="009E5FC6">
        <w:rPr>
          <w:rStyle w:val="CommentReference"/>
          <w:rFonts w:ascii="Times New Roman" w:eastAsia="Arial Unicode MS" w:hAnsi="Times New Roman" w:cs="Times New Roman"/>
          <w:color w:val="auto"/>
          <w:lang w:eastAsia="en-US"/>
        </w:rPr>
        <w:commentReference w:id="7"/>
      </w:r>
    </w:p>
    <w:p w14:paraId="7A4A9037" w14:textId="77777777" w:rsidR="009E5FC6" w:rsidRDefault="009E5FC6" w:rsidP="009E5FC6">
      <w:pPr>
        <w:pStyle w:val="Body"/>
      </w:pPr>
    </w:p>
    <w:p w14:paraId="198B7E9A" w14:textId="77777777" w:rsidR="00560680" w:rsidRDefault="00560680" w:rsidP="009E5FC6">
      <w:pPr>
        <w:pStyle w:val="Body"/>
      </w:pPr>
    </w:p>
    <w:p w14:paraId="17848DB9" w14:textId="77777777" w:rsidR="009E5FC6" w:rsidRDefault="009E5FC6" w:rsidP="009E5FC6">
      <w:pPr>
        <w:pStyle w:val="Body"/>
      </w:pPr>
      <w:r>
        <w:t>[SIGN OFF WITH YOUR NAME]</w:t>
      </w:r>
    </w:p>
    <w:p w14:paraId="533DB963" w14:textId="77777777" w:rsidR="00560680" w:rsidRDefault="00560680" w:rsidP="009E5FC6">
      <w:pPr>
        <w:pStyle w:val="Body"/>
        <w:ind w:firstLine="720"/>
      </w:pPr>
    </w:p>
    <w:sectPr w:rsidR="00560680">
      <w:headerReference w:type="default" r:id="rId11"/>
      <w:footerReference w:type="default" r:id="rId12"/>
      <w:pgSz w:w="11900" w:h="16840"/>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cia Revel-Chion" w:date="2020-09-08T16:39:00Z" w:initials="LR">
    <w:p w14:paraId="0BA2BC5F" w14:textId="77777777" w:rsidR="00EB0BD3" w:rsidRDefault="00EB0BD3">
      <w:pPr>
        <w:pStyle w:val="CommentText"/>
      </w:pPr>
      <w:r>
        <w:rPr>
          <w:rStyle w:val="CommentReference"/>
        </w:rPr>
        <w:annotationRef/>
      </w:r>
      <w:r>
        <w:t xml:space="preserve">Insert slot/show you’re applying with </w:t>
      </w:r>
    </w:p>
  </w:comment>
  <w:comment w:id="1" w:author="Lucia Revel-Chion" w:date="2020-09-08T16:40:00Z" w:initials="LR">
    <w:p w14:paraId="7D213C6F" w14:textId="77777777" w:rsidR="00EB0BD3" w:rsidRDefault="00EB0BD3">
      <w:pPr>
        <w:pStyle w:val="CommentText"/>
      </w:pPr>
      <w:r>
        <w:rPr>
          <w:rStyle w:val="CommentReference"/>
        </w:rPr>
        <w:annotationRef/>
      </w:r>
      <w:r>
        <w:t>Explain why the show should be funded – this will be very similar to why the show should be programmed, which you will already have explained in pitching!</w:t>
      </w:r>
    </w:p>
    <w:p w14:paraId="7F1869CD" w14:textId="77777777" w:rsidR="00EB0BD3" w:rsidRDefault="00EB0BD3" w:rsidP="00EB0BD3">
      <w:pPr>
        <w:pStyle w:val="CommentText"/>
        <w:numPr>
          <w:ilvl w:val="0"/>
          <w:numId w:val="1"/>
        </w:numPr>
      </w:pPr>
      <w:r>
        <w:t xml:space="preserve"> Identify why the show needs money behind it in a creative sense (i.e. what production aspects are exciting but will cost money)</w:t>
      </w:r>
    </w:p>
  </w:comment>
  <w:comment w:id="2" w:author="Lucia Revel-Chion" w:date="2020-09-08T16:43:00Z" w:initials="LR">
    <w:p w14:paraId="669FEADC" w14:textId="77777777" w:rsidR="00EB0BD3" w:rsidRDefault="00EB0BD3">
      <w:pPr>
        <w:pStyle w:val="CommentText"/>
      </w:pPr>
      <w:r>
        <w:rPr>
          <w:rStyle w:val="CommentReference"/>
        </w:rPr>
        <w:annotationRef/>
      </w:r>
      <w:r>
        <w:t>Give some detail about your concept or initial ideas, particularly if they are creatively or financially ambitious!</w:t>
      </w:r>
    </w:p>
  </w:comment>
  <w:comment w:id="3" w:author="Lucia Revel-Chion" w:date="2020-09-08T16:43:00Z" w:initials="LR">
    <w:p w14:paraId="2001F0D6" w14:textId="77777777" w:rsidR="00EB0BD3" w:rsidRDefault="00EB0BD3">
      <w:pPr>
        <w:pStyle w:val="CommentText"/>
      </w:pPr>
      <w:r>
        <w:rPr>
          <w:rStyle w:val="CommentReference"/>
        </w:rPr>
        <w:annotationRef/>
      </w:r>
      <w:r>
        <w:t xml:space="preserve">Always talk about how you plan to sell your show – identify the Unique Selling Point and key marketing concepts, so that the funding body knows you are thinking about how to </w:t>
      </w:r>
      <w:proofErr w:type="spellStart"/>
      <w:r>
        <w:t>maximise</w:t>
      </w:r>
      <w:proofErr w:type="spellEnd"/>
      <w:r>
        <w:t xml:space="preserve"> profit for them</w:t>
      </w:r>
    </w:p>
    <w:p w14:paraId="0580FF56" w14:textId="77777777" w:rsidR="00EB0BD3" w:rsidRDefault="00EB0BD3" w:rsidP="00EB0BD3">
      <w:pPr>
        <w:pStyle w:val="CommentText"/>
        <w:numPr>
          <w:ilvl w:val="0"/>
          <w:numId w:val="1"/>
        </w:numPr>
      </w:pPr>
      <w:r>
        <w:t xml:space="preserve"> It can also help here to give an idea of anything unusual you plan to do with publicity which might be extra effective at grabbing people’s attention</w:t>
      </w:r>
    </w:p>
  </w:comment>
  <w:comment w:id="4" w:author="Lucia Revel-Chion" w:date="2020-09-08T16:46:00Z" w:initials="LR">
    <w:p w14:paraId="40D0458F" w14:textId="77777777" w:rsidR="00EB0BD3" w:rsidRDefault="00EB0BD3">
      <w:pPr>
        <w:pStyle w:val="CommentText"/>
      </w:pPr>
      <w:r>
        <w:rPr>
          <w:rStyle w:val="CommentReference"/>
        </w:rPr>
        <w:annotationRef/>
      </w:r>
      <w:r>
        <w:t>Full breakdown of your proposed budget (i.e. how much money you are asking for), explicitly showing where it would all be going</w:t>
      </w:r>
    </w:p>
  </w:comment>
  <w:comment w:id="5" w:author="Lucia Revel-Chion" w:date="2020-09-08T16:56:00Z" w:initials="LR">
    <w:p w14:paraId="11094516" w14:textId="77777777" w:rsidR="009E5FC6" w:rsidRDefault="009E5FC6">
      <w:pPr>
        <w:pStyle w:val="CommentText"/>
      </w:pPr>
      <w:r>
        <w:rPr>
          <w:rStyle w:val="CommentReference"/>
        </w:rPr>
        <w:annotationRef/>
      </w:r>
      <w:r>
        <w:t>It’s also important to give the funding body some idea of how much profit they can expect from the show – there is a show funding calculator</w:t>
      </w:r>
      <w:r w:rsidR="00E36896">
        <w:t xml:space="preserve"> available</w:t>
      </w:r>
      <w:r>
        <w:t xml:space="preserve"> to help </w:t>
      </w:r>
      <w:r w:rsidR="00E36896">
        <w:t>work out these</w:t>
      </w:r>
      <w:r>
        <w:t xml:space="preserve"> financial projections</w:t>
      </w:r>
    </w:p>
  </w:comment>
  <w:comment w:id="7" w:author="Lucia Revel-Chion" w:date="2020-09-08T16:50:00Z" w:initials="LR">
    <w:p w14:paraId="2BAC1112" w14:textId="77777777" w:rsidR="009E5FC6" w:rsidRDefault="009E5FC6">
      <w:pPr>
        <w:pStyle w:val="CommentText"/>
      </w:pPr>
      <w:r>
        <w:rPr>
          <w:rStyle w:val="CommentReference"/>
        </w:rPr>
        <w:annotationRef/>
      </w:r>
      <w:r>
        <w:t xml:space="preserve">Generic ending, but keep it POSITIVE! Think of it as you offering exciting opportunity for them to have their name attached to a great project, rather than you asking that they do you a </w:t>
      </w:r>
      <w:proofErr w:type="spellStart"/>
      <w:r>
        <w:t>favour</w:t>
      </w:r>
      <w:proofErr w:type="spellEnd"/>
      <w:r>
        <w:t xml:space="preserve"> by agreeing to fund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A2BC5F" w15:done="0"/>
  <w15:commentEx w15:paraId="7F1869CD" w15:done="0"/>
  <w15:commentEx w15:paraId="669FEADC" w15:done="0"/>
  <w15:commentEx w15:paraId="0580FF56" w15:done="0"/>
  <w15:commentEx w15:paraId="40D0458F" w15:done="0"/>
  <w15:commentEx w15:paraId="11094516" w15:done="0"/>
  <w15:commentEx w15:paraId="2BAC11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A2BC5F" w16cid:durableId="23023254"/>
  <w16cid:commentId w16cid:paraId="7F1869CD" w16cid:durableId="2302328E"/>
  <w16cid:commentId w16cid:paraId="669FEADC" w16cid:durableId="2302332B"/>
  <w16cid:commentId w16cid:paraId="0580FF56" w16cid:durableId="23023347"/>
  <w16cid:commentId w16cid:paraId="40D0458F" w16cid:durableId="230233DC"/>
  <w16cid:commentId w16cid:paraId="11094516" w16cid:durableId="23023642"/>
  <w16cid:commentId w16cid:paraId="2BAC1112" w16cid:durableId="230234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121A3" w14:textId="77777777" w:rsidR="00000000" w:rsidRDefault="00E36896">
      <w:r>
        <w:separator/>
      </w:r>
    </w:p>
  </w:endnote>
  <w:endnote w:type="continuationSeparator" w:id="0">
    <w:p w14:paraId="0AA7D490" w14:textId="77777777" w:rsidR="00000000" w:rsidRDefault="00E3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4B323" w14:textId="77777777" w:rsidR="00560680" w:rsidRDefault="0056068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16238" w14:textId="77777777" w:rsidR="00000000" w:rsidRDefault="00E36896">
      <w:r>
        <w:separator/>
      </w:r>
    </w:p>
  </w:footnote>
  <w:footnote w:type="continuationSeparator" w:id="0">
    <w:p w14:paraId="4274DA9F" w14:textId="77777777" w:rsidR="00000000" w:rsidRDefault="00E36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7A3D3" w14:textId="77777777" w:rsidR="00560680" w:rsidRDefault="0056068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E0F6D"/>
    <w:multiLevelType w:val="hybridMultilevel"/>
    <w:tmpl w:val="85906EBA"/>
    <w:lvl w:ilvl="0" w:tplc="DDC44460">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ia Revel-Chion">
    <w15:presenceInfo w15:providerId="AD" w15:userId="S-1-5-21-1444919043-1706541356-3011515502-1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80"/>
    <w:rsid w:val="00560680"/>
    <w:rsid w:val="009E5FC6"/>
    <w:rsid w:val="00E36896"/>
    <w:rsid w:val="00EB0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EA63"/>
  <w15:docId w15:val="{9D13FA48-4D35-4E60-B840-C76EA129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lang w:val="en-US"/>
    </w:rPr>
  </w:style>
  <w:style w:type="character" w:styleId="CommentReference">
    <w:name w:val="annotation reference"/>
    <w:basedOn w:val="DefaultParagraphFont"/>
    <w:uiPriority w:val="99"/>
    <w:semiHidden/>
    <w:unhideWhenUsed/>
    <w:rsid w:val="00EB0BD3"/>
    <w:rPr>
      <w:sz w:val="16"/>
      <w:szCs w:val="16"/>
    </w:rPr>
  </w:style>
  <w:style w:type="paragraph" w:styleId="CommentText">
    <w:name w:val="annotation text"/>
    <w:basedOn w:val="Normal"/>
    <w:link w:val="CommentTextChar"/>
    <w:uiPriority w:val="99"/>
    <w:semiHidden/>
    <w:unhideWhenUsed/>
    <w:rsid w:val="00EB0BD3"/>
    <w:rPr>
      <w:sz w:val="20"/>
      <w:szCs w:val="20"/>
    </w:rPr>
  </w:style>
  <w:style w:type="character" w:customStyle="1" w:styleId="CommentTextChar">
    <w:name w:val="Comment Text Char"/>
    <w:basedOn w:val="DefaultParagraphFont"/>
    <w:link w:val="CommentText"/>
    <w:uiPriority w:val="99"/>
    <w:semiHidden/>
    <w:rsid w:val="00EB0BD3"/>
    <w:rPr>
      <w:lang w:val="en-US" w:eastAsia="en-US"/>
    </w:rPr>
  </w:style>
  <w:style w:type="paragraph" w:styleId="CommentSubject">
    <w:name w:val="annotation subject"/>
    <w:basedOn w:val="CommentText"/>
    <w:next w:val="CommentText"/>
    <w:link w:val="CommentSubjectChar"/>
    <w:uiPriority w:val="99"/>
    <w:semiHidden/>
    <w:unhideWhenUsed/>
    <w:rsid w:val="00EB0BD3"/>
    <w:rPr>
      <w:b/>
      <w:bCs/>
    </w:rPr>
  </w:style>
  <w:style w:type="character" w:customStyle="1" w:styleId="CommentSubjectChar">
    <w:name w:val="Comment Subject Char"/>
    <w:basedOn w:val="CommentTextChar"/>
    <w:link w:val="CommentSubject"/>
    <w:uiPriority w:val="99"/>
    <w:semiHidden/>
    <w:rsid w:val="00EB0BD3"/>
    <w:rPr>
      <w:b/>
      <w:bCs/>
      <w:lang w:val="en-US" w:eastAsia="en-US"/>
    </w:rPr>
  </w:style>
  <w:style w:type="paragraph" w:styleId="BalloonText">
    <w:name w:val="Balloon Text"/>
    <w:basedOn w:val="Normal"/>
    <w:link w:val="BalloonTextChar"/>
    <w:uiPriority w:val="99"/>
    <w:semiHidden/>
    <w:unhideWhenUsed/>
    <w:rsid w:val="00EB0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BD3"/>
    <w:rPr>
      <w:rFonts w:ascii="Segoe UI" w:hAnsi="Segoe UI" w:cs="Segoe UI"/>
      <w:sz w:val="18"/>
      <w:szCs w:val="18"/>
      <w:lang w:val="en-US" w:eastAsia="en-US"/>
    </w:rPr>
  </w:style>
  <w:style w:type="table" w:styleId="TableGrid">
    <w:name w:val="Table Grid"/>
    <w:basedOn w:val="TableNormal"/>
    <w:uiPriority w:val="39"/>
    <w:rsid w:val="009E5FC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6DC6-5FB4-4CE9-AA1D-83D50999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Office 2019 64 Bit nSFB</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Revel-Chion</dc:creator>
  <cp:lastModifiedBy>Lucia Revel-Chion</cp:lastModifiedBy>
  <cp:revision>2</cp:revision>
  <dcterms:created xsi:type="dcterms:W3CDTF">2020-09-08T15:59:00Z</dcterms:created>
  <dcterms:modified xsi:type="dcterms:W3CDTF">2020-09-08T15:59:00Z</dcterms:modified>
</cp:coreProperties>
</file>